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рамках проекта «Биржа торгов» Департамент города Москвы по конкурентной политике проводит </w:t>
      </w:r>
      <w:r>
        <w:rPr>
          <w:rFonts w:ascii="Arial" w:hAnsi="Arial" w:cs="Arial"/>
          <w:b/>
          <w:bCs/>
          <w:color w:val="000000"/>
          <w:sz w:val="18"/>
          <w:szCs w:val="18"/>
        </w:rPr>
        <w:t>семинар «Школа инвесторов» на тему: «Как купить или арендовать недвижимость у города? Электронные торги»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Обучающий семинар будет посвящен земельно-имущественным торгам, проводимым на Единой торговой площадке Правительства Москвы.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Темы мероприятия: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разнообразие объектов недвижимости, реализуемых городом;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официальные информационные ресурсы и онлайн-сервисы;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порядок и условия участия в электронных торгах;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электронные торговые площадки;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поддержка малого бизнеса.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Семинар состоится </w:t>
      </w:r>
      <w:r>
        <w:rPr>
          <w:rFonts w:ascii="Arial" w:hAnsi="Arial" w:cs="Arial"/>
          <w:b/>
          <w:bCs/>
          <w:color w:val="000000"/>
          <w:sz w:val="18"/>
          <w:szCs w:val="18"/>
        </w:rPr>
        <w:t>17 января 2018 года в 15:30</w:t>
      </w:r>
      <w:r>
        <w:rPr>
          <w:rFonts w:ascii="Arial" w:hAnsi="Arial" w:cs="Arial"/>
          <w:color w:val="000000"/>
          <w:sz w:val="18"/>
          <w:szCs w:val="18"/>
        </w:rPr>
        <w:t> (регистрация участников с 15:00) по адресу: ул. Покровка, д. 47, Цифровое деловое пространство. Участие бесплатное.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Контактное лицо для взаимодействия и осуществления регистрации на мероприятие: Астахов Алексей Алексеевич: тел. (495) 957-75-00, доб. 54-563, </w:t>
      </w:r>
      <w:hyperlink r:id="rId4" w:history="1">
        <w:r>
          <w:rPr>
            <w:rStyle w:val="a4"/>
            <w:rFonts w:ascii="Arial" w:hAnsi="Arial" w:cs="Arial"/>
            <w:color w:val="024C8B"/>
            <w:sz w:val="18"/>
            <w:szCs w:val="18"/>
          </w:rPr>
          <w:t>AstakhovAA@mos.ru</w:t>
        </w:r>
      </w:hyperlink>
      <w:r>
        <w:rPr>
          <w:rFonts w:ascii="Arial" w:hAnsi="Arial" w:cs="Arial"/>
          <w:color w:val="000000"/>
          <w:sz w:val="18"/>
          <w:szCs w:val="18"/>
        </w:rPr>
        <w:t>.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Подробная информация об объектах, выставленных на торги, размещена на портале: </w:t>
      </w:r>
      <w:hyperlink r:id="rId5" w:history="1">
        <w:r>
          <w:rPr>
            <w:rStyle w:val="a4"/>
            <w:rFonts w:ascii="Arial" w:hAnsi="Arial" w:cs="Arial"/>
            <w:color w:val="024C8B"/>
            <w:sz w:val="18"/>
            <w:szCs w:val="18"/>
          </w:rPr>
          <w:t>www.investmoscow.ru</w:t>
        </w:r>
      </w:hyperlink>
      <w:r>
        <w:rPr>
          <w:rFonts w:ascii="Arial" w:hAnsi="Arial" w:cs="Arial"/>
          <w:color w:val="000000"/>
          <w:sz w:val="18"/>
          <w:szCs w:val="18"/>
        </w:rPr>
        <w:t>. 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ПЛАН ПРОВЕДЕНИЯ МЕРОПРИЯТИЯ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«Школа инвесторов» на тему: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«Как купить или арендовать недвижимость у города?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Электронные торги»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проведения:</w:t>
      </w:r>
      <w:r>
        <w:rPr>
          <w:rFonts w:ascii="Arial" w:hAnsi="Arial" w:cs="Arial"/>
          <w:color w:val="000000"/>
          <w:sz w:val="18"/>
          <w:szCs w:val="18"/>
        </w:rPr>
        <w:t> 17 января 2018 года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Время проведения: </w:t>
      </w:r>
      <w:r>
        <w:rPr>
          <w:rFonts w:ascii="Arial" w:hAnsi="Arial" w:cs="Arial"/>
          <w:color w:val="000000"/>
          <w:sz w:val="18"/>
          <w:szCs w:val="18"/>
        </w:rPr>
        <w:t>15:30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Место проведения:</w:t>
      </w:r>
      <w:r>
        <w:rPr>
          <w:rFonts w:ascii="Arial" w:hAnsi="Arial" w:cs="Arial"/>
          <w:color w:val="000000"/>
          <w:sz w:val="18"/>
          <w:szCs w:val="18"/>
        </w:rPr>
        <w:t> Цифровое деловое пространство, ул. Покровка, д. 47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Основные темы для обсуждения: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Порядок реализации имущества города Москвы.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Единый стандарт проведения торгов по реализации имущества, находящегося в собственности города Москвы;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Законодательные акты, регламентирующие реализацию городского имущества;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Единая торговая площадка Правительства Москвы;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Официальные информационные ресурсы;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2. Виды реализуемых объектов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- Нестационарные торговые объекты: виды и специализации;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НТО в московских парках;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Как подобрать объект. Примеры нескольких объектов, выставленных городом на торги по аренде;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Особенности участия в торгах по приватизации. Поиск объектов. Примеры выставленных объектов;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3. Инвестиционный портал.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 </w:t>
      </w:r>
      <w:r>
        <w:rPr>
          <w:rFonts w:ascii="Arial" w:hAnsi="Arial" w:cs="Arial"/>
          <w:color w:val="000000"/>
          <w:sz w:val="18"/>
          <w:szCs w:val="18"/>
        </w:rPr>
        <w:t>Основные разделы портала и функционал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Онлайн-сервисы;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Запись на осмотр объекта и ознакомление с документацией;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Практические примеры пользования Инвестиционным порталом города Москвы.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4. Порядок участия в торгах. Процедура проведения торгов в электронной форме.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 </w:t>
      </w:r>
      <w:r>
        <w:rPr>
          <w:rFonts w:ascii="Arial" w:hAnsi="Arial" w:cs="Arial"/>
          <w:color w:val="000000"/>
          <w:sz w:val="18"/>
          <w:szCs w:val="18"/>
        </w:rPr>
        <w:t>Основные шаги для участия в электронных торгах;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> Получение электронной цифровой подписи;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> Регистрация на электронной площадке;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> Подача заявки;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> Перечисление задатка;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> Участие в торгах;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> Практические примеры;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5. Поддержка малого бизнес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технопарки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технополисы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города Москвы;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Центры услуг для бизнеса;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коворкинг</w:t>
      </w:r>
      <w:proofErr w:type="spellEnd"/>
      <w:r>
        <w:rPr>
          <w:rFonts w:ascii="Arial" w:hAnsi="Arial" w:cs="Arial"/>
          <w:color w:val="000000"/>
          <w:sz w:val="18"/>
          <w:szCs w:val="18"/>
        </w:rPr>
        <w:t>-центры</w:t>
      </w:r>
    </w:p>
    <w:p w:rsidR="006C1F77" w:rsidRDefault="006C1F77" w:rsidP="006C1F7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Ответы на вопросы</w:t>
      </w:r>
    </w:p>
    <w:p w:rsidR="008D4F10" w:rsidRDefault="008D4F10">
      <w:bookmarkStart w:id="0" w:name="_GoBack"/>
      <w:bookmarkEnd w:id="0"/>
    </w:p>
    <w:sectPr w:rsidR="008D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77"/>
    <w:rsid w:val="006C1F77"/>
    <w:rsid w:val="008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00BC7-9E9E-4008-A767-3380BAEB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1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vestmoscow.ru/" TargetMode="External"/><Relationship Id="rId4" Type="http://schemas.openxmlformats.org/officeDocument/2006/relationships/hyperlink" Target="mailto:AstakhovAA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Оник Арутюнян</dc:creator>
  <cp:keywords/>
  <dc:description/>
  <cp:lastModifiedBy>Оник Арутюнян</cp:lastModifiedBy>
  <cp:revision>1</cp:revision>
  <dcterms:created xsi:type="dcterms:W3CDTF">2018-01-17T11:54:00Z</dcterms:created>
  <dcterms:modified xsi:type="dcterms:W3CDTF">2018-01-17T11:54:00Z</dcterms:modified>
</cp:coreProperties>
</file>